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FF2" w:rsidRDefault="00A53FF2" w:rsidP="00A53FF2">
      <w:pPr>
        <w:jc w:val="center"/>
        <w:rPr>
          <w:b/>
          <w:i/>
        </w:rPr>
      </w:pPr>
      <w:bookmarkStart w:id="0" w:name="_GoBack"/>
      <w:bookmarkEnd w:id="0"/>
    </w:p>
    <w:p w:rsidR="00A53FF2" w:rsidRDefault="00A53FF2" w:rsidP="00A53FF2">
      <w:pPr>
        <w:jc w:val="center"/>
        <w:rPr>
          <w:b/>
          <w:i/>
        </w:rPr>
      </w:pPr>
      <w:r w:rsidRPr="00A53FF2">
        <w:rPr>
          <w:b/>
          <w:i/>
          <w:noProof/>
        </w:rPr>
        <w:drawing>
          <wp:inline distT="0" distB="0" distL="0" distR="0">
            <wp:extent cx="2567940" cy="1287780"/>
            <wp:effectExtent l="19050" t="0" r="3810" b="0"/>
            <wp:docPr id="2" name="obrázek 1" descr="cid:image002.png@01D7B52C.4C53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id:image002.png@01D7B52C.4C531220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940" cy="1287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FF2" w:rsidRDefault="00A53FF2" w:rsidP="00A53FF2">
      <w:pPr>
        <w:jc w:val="center"/>
        <w:rPr>
          <w:b/>
          <w:i/>
        </w:rPr>
      </w:pPr>
    </w:p>
    <w:p w:rsidR="00A53FF2" w:rsidRDefault="00D0333C" w:rsidP="00A53FF2">
      <w:pPr>
        <w:jc w:val="center"/>
        <w:rPr>
          <w:b/>
          <w:i/>
        </w:rPr>
      </w:pPr>
      <w:r>
        <w:rPr>
          <w:b/>
          <w:i/>
        </w:rPr>
        <w:t>Tisková zpráva</w:t>
      </w:r>
    </w:p>
    <w:p w:rsidR="00A53FF2" w:rsidRDefault="00A53FF2" w:rsidP="00A53FF2">
      <w:pPr>
        <w:jc w:val="center"/>
        <w:rPr>
          <w:b/>
          <w:i/>
        </w:rPr>
      </w:pPr>
    </w:p>
    <w:p w:rsidR="00EC2563" w:rsidRDefault="00E13173" w:rsidP="007F1D40">
      <w:pPr>
        <w:rPr>
          <w:b/>
          <w:i/>
        </w:rPr>
      </w:pPr>
      <w:r w:rsidRPr="00E13173">
        <w:rPr>
          <w:b/>
          <w:i/>
        </w:rPr>
        <w:t>Víceúčelové hřiště Chyšky včetně zázemí a přístupové komunikace</w:t>
      </w:r>
    </w:p>
    <w:p w:rsidR="00E13173" w:rsidRDefault="00E13173" w:rsidP="007F1D40"/>
    <w:p w:rsidR="007F1D40" w:rsidRDefault="007F1D40" w:rsidP="00EC2563">
      <w:r>
        <w:t xml:space="preserve">Projekt </w:t>
      </w:r>
      <w:r w:rsidR="00E13173" w:rsidRPr="00E13173">
        <w:rPr>
          <w:i/>
        </w:rPr>
        <w:t xml:space="preserve">Víceúčelové hřiště Chyšky včetně zázemí a přístupové komunikace </w:t>
      </w:r>
      <w:r>
        <w:t xml:space="preserve">byl </w:t>
      </w:r>
      <w:r w:rsidR="00DE6AA9">
        <w:t xml:space="preserve">realizován </w:t>
      </w:r>
      <w:r w:rsidR="00D0333C">
        <w:t>v roce</w:t>
      </w:r>
      <w:r w:rsidR="00EC2563">
        <w:t xml:space="preserve"> 2024</w:t>
      </w:r>
      <w:r w:rsidR="000A3CFA">
        <w:t xml:space="preserve"> za finanční podpory</w:t>
      </w:r>
      <w:r>
        <w:t xml:space="preserve"> Jihočeského kraje ve výši</w:t>
      </w:r>
      <w:r w:rsidR="0050123F">
        <w:t xml:space="preserve"> </w:t>
      </w:r>
      <w:r w:rsidR="00E13173">
        <w:t>4 000 000</w:t>
      </w:r>
      <w:r w:rsidR="00EC2563">
        <w:t xml:space="preserve">,- Kč </w:t>
      </w:r>
      <w:r w:rsidR="00CA3CF4">
        <w:t>z</w:t>
      </w:r>
      <w:r>
        <w:t xml:space="preserve"> </w:t>
      </w:r>
      <w:r w:rsidR="00E13173" w:rsidRPr="00E13173">
        <w:t>Krajského investičního fondu</w:t>
      </w:r>
      <w:r>
        <w:t xml:space="preserve">. </w:t>
      </w:r>
    </w:p>
    <w:p w:rsidR="007F1D40" w:rsidRDefault="007F1D40" w:rsidP="007F1D40"/>
    <w:p w:rsidR="00E13173" w:rsidRDefault="00E13173" w:rsidP="00E13173">
      <w:r>
        <w:t>Obec Chyšky úspěšně provedla revitalizaci sportovně rekreačního areálu obce pod názvem Víceúčelové hřiště Chyšky, která se skládala celkem ze tří samostatných stavebních objektů:</w:t>
      </w:r>
    </w:p>
    <w:p w:rsidR="00E13173" w:rsidRDefault="00E13173" w:rsidP="00E13173">
      <w:r>
        <w:t>SO 1 – Objekt zázemí;</w:t>
      </w:r>
    </w:p>
    <w:p w:rsidR="00E13173" w:rsidRDefault="00E13173" w:rsidP="00E13173">
      <w:r>
        <w:t>SO 2 – Víceúčelového hřiště;</w:t>
      </w:r>
    </w:p>
    <w:p w:rsidR="00A53FF2" w:rsidRDefault="00E13173" w:rsidP="00E13173">
      <w:r>
        <w:t>SO 3 – Přístupová komunikace.</w:t>
      </w:r>
    </w:p>
    <w:p w:rsidR="00A53FF2" w:rsidRDefault="00A53FF2" w:rsidP="00A53FF2"/>
    <w:p w:rsidR="00E13173" w:rsidRDefault="00E13173" w:rsidP="00E13173">
      <w:pPr>
        <w:jc w:val="both"/>
      </w:pPr>
      <w:r>
        <w:t>Nová sportovně rekreační infrastruktura bude využívána sportovními kluby působícími v obci Chyšky, Základní školou Chyšky, dalšími sportovními spolky ve spádovém území projektu (Milevsko) a rovněž ze strany široké veřejnosti (neorganizovaný sport).</w:t>
      </w:r>
    </w:p>
    <w:p w:rsidR="007F1D40" w:rsidRDefault="007F1D40" w:rsidP="007F1D40"/>
    <w:p w:rsidR="007F1D40" w:rsidRDefault="007F1D40" w:rsidP="007F1D40"/>
    <w:p w:rsidR="007F1D40" w:rsidRDefault="007F1D40" w:rsidP="00A53FF2">
      <w:pPr>
        <w:jc w:val="center"/>
      </w:pPr>
    </w:p>
    <w:p w:rsidR="004327DB" w:rsidRDefault="004327DB"/>
    <w:sectPr w:rsidR="004327DB" w:rsidSect="004327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40"/>
    <w:rsid w:val="00062B3E"/>
    <w:rsid w:val="000A3CFA"/>
    <w:rsid w:val="00160EA5"/>
    <w:rsid w:val="001E2847"/>
    <w:rsid w:val="002D383B"/>
    <w:rsid w:val="003938F5"/>
    <w:rsid w:val="004327DB"/>
    <w:rsid w:val="0050123F"/>
    <w:rsid w:val="00764E1D"/>
    <w:rsid w:val="007E76CE"/>
    <w:rsid w:val="007F1D40"/>
    <w:rsid w:val="00997DF9"/>
    <w:rsid w:val="00A53FF2"/>
    <w:rsid w:val="00B7789A"/>
    <w:rsid w:val="00C34811"/>
    <w:rsid w:val="00C47107"/>
    <w:rsid w:val="00CA3CF4"/>
    <w:rsid w:val="00D0333C"/>
    <w:rsid w:val="00D14084"/>
    <w:rsid w:val="00D26E2C"/>
    <w:rsid w:val="00DE6AA9"/>
    <w:rsid w:val="00E13173"/>
    <w:rsid w:val="00E52340"/>
    <w:rsid w:val="00EC2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F17243-0C94-435D-AA1C-C5AA7B96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1D40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1D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1D40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92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7B52C.4C53122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</dc:creator>
  <cp:lastModifiedBy>petrova</cp:lastModifiedBy>
  <cp:revision>2</cp:revision>
  <dcterms:created xsi:type="dcterms:W3CDTF">2024-12-09T13:54:00Z</dcterms:created>
  <dcterms:modified xsi:type="dcterms:W3CDTF">2024-12-09T13:54:00Z</dcterms:modified>
</cp:coreProperties>
</file>